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036875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Hemijska tehnologija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HT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03687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A2A7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A2A7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FC07B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460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226A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/>
                <w:b/>
                <w:sz w:val="18"/>
                <w:szCs w:val="18"/>
              </w:rPr>
              <w:t>56.25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226A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 w:cs="Arial"/>
                <w:b/>
                <w:sz w:val="18"/>
                <w:szCs w:val="18"/>
              </w:rPr>
              <w:t>107.31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 w:rsidP="00E9172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6A9B">
              <w:rPr>
                <w:rFonts w:asciiTheme="majorHAnsi" w:hAnsiTheme="majorHAnsi" w:cs="Arial"/>
                <w:b/>
                <w:sz w:val="18"/>
                <w:szCs w:val="18"/>
              </w:rPr>
              <w:t>163.56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Prirodno matematički fakultet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emija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/Edukacija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Dr. sc. Zoran Iličković, red</w:t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3708F0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Sticanje uvida u temeljne procese organske i neorganske hemijske tehnologije, od pripreme i prerade sirovina, preko razičitih izvedbi tehnoloških procesa proizvodnje i prerade proizvoda do njihove upotrebe. U okviru laboratorijskih vježbi upoznavanje studenata sa načinima proizvodnje, prerade i karakterizacije odabranih proizvoda hemijske tehnologije.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Uspješnim savladavanjem predmeta, studenti će biti osposobljeni da u praksi, samostalno ili u timu, donose odluke o odabiru hemijske tehnologije koja je adekvatna za date industrijske uslove, te rade na rješavanju problema vezanih za  procese iz oblasti hemijske tehnologije.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Općenito o hemijskoj tehnologiji, sirovine u hemijskoj tehnologiji, osnovne i pomoćne sirovine, energija. Organska hemijska industrija; procesi proizvodnje i prerade nafte, procesi prerade uglja, proizvodnja sredstava za pranje(sapuni, deterdženti). Tehnologije baznih organskih sinteza, procesi proizvodnje i prerade polimera, procesi prerade biogenih sirovina. Neorganska hemijska industrija; procesi pripreme vode, procesi i proizvodi prerade slanice, (so, soda, hlor),  procesi dobijanja i prerade amonijaka, azotna kiselina,  mineralna đubriva,  procesi proizvodnje sumporne kiseline, procesi prerade i primjene nus-proizvoda i otpadnih materija hemijske industrije.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Predavanja, laboratorijske vježbe, posjete fabrikama hemijske industrije, seminarski rad, konsultacije.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9172B" w:rsidRPr="00E9172B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Provjera znanja vrši se: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 )  Testiranjem u toku semestra i to: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Prvi test u osmoj sedmici nastave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- Drugi test u zadnjoj 15-oj sedmici nastave nakon odslušanog cjelokupnog gradiva.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II) Kolokvij iz laboratorijskih vježbi na kraju semestra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III) Izrada i usmena odbrana seminarskog rada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IV) Završni ispit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V) Popravni ispiti 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Studentima koji su ispunili sve obaveze na predmetu ( potpis predmetnog nastavnika u indeksu) i ostvarili potreban broj bodova iz predispitnih obaveza i završnog ispita, predmetni nastavnik upisuje ocjenu u indeks.</w:t>
            </w:r>
          </w:p>
          <w:p w:rsidR="00E9172B" w:rsidRPr="00E9172B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Popravnim ispitima pristupaju studenti koji nisu sakupili dovoljan broj bodova za prolaz, a imaju odrađene sve obaveze na predmetu (imaju potpis predmetnog nastavnika u indeksu).</w:t>
            </w:r>
          </w:p>
          <w:p w:rsidR="009C2100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Studenti koji nisu zadovoljni ostvarenim brojem bodova na testovima tokom nastave, mogu iste ponovno raditi na ispitnim rokovima, pri čemu nije moguće u istom ispitnom roku raditi više od jednog testa, niti test i ispit zajedno.</w:t>
            </w:r>
          </w:p>
          <w:p w:rsidR="009C2100" w:rsidRDefault="009C2100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C2100" w:rsidRDefault="009C2100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C2100" w:rsidRPr="009C2100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 xml:space="preserve">Broj bodova koji studenti mogu ostvariti po pojedinim aktivnostima: </w:t>
            </w:r>
          </w:p>
          <w:p w:rsidR="009C2100" w:rsidRPr="009C2100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(max.  5 bodova)       </w:t>
            </w:r>
          </w:p>
          <w:p w:rsidR="009C2100" w:rsidRPr="009C2100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(max. 5 bodova), </w:t>
            </w:r>
          </w:p>
          <w:p w:rsidR="009C2100" w:rsidRPr="009C2100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u toku i nakon predavanja (2)(max. 50 bodova), </w:t>
            </w:r>
          </w:p>
          <w:p w:rsidR="009C2100" w:rsidRPr="009C2100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>Laboratorijske vježbe i kolokvij iz vježbi (max. 10 bodova),</w:t>
            </w:r>
          </w:p>
          <w:p w:rsidR="00CB72ED" w:rsidRPr="00B96B4F" w:rsidRDefault="009C2100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bookmarkStart w:id="3" w:name="_GoBack"/>
            <w:bookmarkEnd w:id="3"/>
            <w:r w:rsidRPr="009C2100">
              <w:rPr>
                <w:rFonts w:asciiTheme="majorHAnsi" w:hAnsiTheme="majorHAnsi" w:cs="Arial"/>
                <w:b/>
                <w:sz w:val="18"/>
                <w:szCs w:val="18"/>
              </w:rPr>
              <w:t>Završni ispit ( max. 30 bodova).</w:t>
            </w:r>
            <w:r w:rsidR="00036875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08F0" w:rsidRDefault="00036875" w:rsidP="009C21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te se utvrđuje prema slijedećoj skali: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Opisna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Bodovi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Izuzetan uspjeh bez grešaka ili s neznatnim greškama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95-100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B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Iznad prosjeka, s ponekom greškom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85-94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C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Prosječan, s primjetnim greškama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75-84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D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Općenito dobar, ali sa značajnim nedostacima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65-74</w:t>
            </w:r>
          </w:p>
          <w:p w:rsidR="003708F0" w:rsidRPr="003708F0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E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Zadovoljava minimalne kriterije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55-64</w:t>
            </w:r>
          </w:p>
          <w:p w:rsidR="00CB72ED" w:rsidRPr="00B96B4F" w:rsidRDefault="003708F0" w:rsidP="003708F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F,FX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Ne zadovoljava minimalne kriterije</w:t>
            </w:r>
            <w:r w:rsidRPr="003708F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&lt;55</w:t>
            </w:r>
            <w:r w:rsidR="00036875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3F2E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3F2E" w:rsidRPr="00FE3F2E">
              <w:rPr>
                <w:rFonts w:asciiTheme="majorHAnsi" w:hAnsiTheme="majorHAnsi" w:cs="Arial"/>
                <w:b/>
                <w:sz w:val="18"/>
                <w:szCs w:val="18"/>
              </w:rPr>
              <w:t>Z.Iličković, J.Sadadinović, Organska hemijska tehnologija, IN SCAN, 2017</w:t>
            </w:r>
          </w:p>
          <w:p w:rsidR="00E9172B" w:rsidRPr="00E9172B" w:rsidRDefault="00FE3F2E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R.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Ninković,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M.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Todorović,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J.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Miladinović 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D.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Radovanović, Teorijski osnovi neorganske hemijske tehnologije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deo 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 xml:space="preserve">I,   </w:t>
            </w:r>
          </w:p>
          <w:p w:rsidR="00CB72ED" w:rsidRPr="00B96B4F" w:rsidRDefault="00E9172B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9172B">
              <w:rPr>
                <w:rFonts w:asciiTheme="majorHAnsi" w:hAnsiTheme="majorHAnsi" w:cs="Arial"/>
                <w:b/>
                <w:sz w:val="18"/>
                <w:szCs w:val="18"/>
              </w:rPr>
              <w:t>Tehnološko-metalurški fakultet Beograd 2002.</w:t>
            </w:r>
            <w:r w:rsidR="00036875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46023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36875" w:rsidP="00E9172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http://nptel.ac.in/courses/103107082/ http://nptel.ac.in/courses/103103029/ https://www.chem.tamu.edu/class/majors/chem470/Notes.html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36875" w:rsidP="00A665C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665C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E9172B" w:rsidRPr="00E9172B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665C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03687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665C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90510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665C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665C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C210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C210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C210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74" w:rsidRDefault="003A2A74">
      <w:pPr>
        <w:spacing w:line="240" w:lineRule="auto"/>
      </w:pPr>
      <w:r>
        <w:separator/>
      </w:r>
    </w:p>
  </w:endnote>
  <w:endnote w:type="continuationSeparator" w:id="0">
    <w:p w:rsidR="003A2A74" w:rsidRDefault="003A2A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03687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C2100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03687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C210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03687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C210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03687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74" w:rsidRDefault="003A2A74">
      <w:pPr>
        <w:spacing w:after="0"/>
      </w:pPr>
      <w:r>
        <w:separator/>
      </w:r>
    </w:p>
  </w:footnote>
  <w:footnote w:type="continuationSeparator" w:id="0">
    <w:p w:rsidR="003A2A74" w:rsidRDefault="003A2A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3687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6A9B"/>
    <w:rsid w:val="00227C8E"/>
    <w:rsid w:val="00243A9F"/>
    <w:rsid w:val="00244AED"/>
    <w:rsid w:val="00252D30"/>
    <w:rsid w:val="0025768E"/>
    <w:rsid w:val="0026034D"/>
    <w:rsid w:val="00263142"/>
    <w:rsid w:val="00273741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48ED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08F0"/>
    <w:rsid w:val="00374531"/>
    <w:rsid w:val="00375FDE"/>
    <w:rsid w:val="00376A9C"/>
    <w:rsid w:val="00382F61"/>
    <w:rsid w:val="003842BC"/>
    <w:rsid w:val="003A053B"/>
    <w:rsid w:val="003A2A74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22EE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6DE5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F6B"/>
    <w:rsid w:val="008D6C0E"/>
    <w:rsid w:val="008F2E88"/>
    <w:rsid w:val="008F54F8"/>
    <w:rsid w:val="008F7AF7"/>
    <w:rsid w:val="00904035"/>
    <w:rsid w:val="0090510C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100"/>
    <w:rsid w:val="009C2896"/>
    <w:rsid w:val="009C43EF"/>
    <w:rsid w:val="009D3DFC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665CF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46023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72B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1A0C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07B9"/>
    <w:rsid w:val="00FC2571"/>
    <w:rsid w:val="00FC2E10"/>
    <w:rsid w:val="00FC783C"/>
    <w:rsid w:val="00FE3F2E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7C8D2-5085-43A7-AFFC-0C91DB48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0839-F1F5-409B-8CB0-910D7592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Win10</cp:lastModifiedBy>
  <cp:revision>8</cp:revision>
  <cp:lastPrinted>2024-03-19T08:24:00Z</cp:lastPrinted>
  <dcterms:created xsi:type="dcterms:W3CDTF">2026-03-05T08:20:00Z</dcterms:created>
  <dcterms:modified xsi:type="dcterms:W3CDTF">2026-04-29T08:53:00Z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